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E39" w:rsidRPr="00FE5402" w:rsidRDefault="00036E39" w:rsidP="00036E3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Arial" w:hAnsi="Times New Roman"/>
          <w:sz w:val="27"/>
          <w:szCs w:val="27"/>
          <w:lang w:eastAsia="ru-RU" w:bidi="ru-RU"/>
        </w:rPr>
      </w:pPr>
      <w:r w:rsidRPr="00FE5402">
        <w:rPr>
          <w:rFonts w:ascii="Times New Roman" w:eastAsia="Arial" w:hAnsi="Times New Roman"/>
          <w:sz w:val="27"/>
          <w:szCs w:val="27"/>
          <w:lang w:eastAsia="ru-RU" w:bidi="ru-RU"/>
        </w:rPr>
        <w:t xml:space="preserve">Утверждено </w:t>
      </w:r>
    </w:p>
    <w:p w:rsidR="00036E39" w:rsidRPr="00FE5402" w:rsidRDefault="00036E39" w:rsidP="00036E3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7"/>
          <w:szCs w:val="27"/>
          <w:lang w:eastAsia="ru-RU" w:bidi="ru-RU"/>
        </w:rPr>
      </w:pPr>
      <w:r w:rsidRPr="00FE5402">
        <w:rPr>
          <w:rFonts w:ascii="Times New Roman" w:eastAsia="Times New Roman" w:hAnsi="Times New Roman"/>
          <w:sz w:val="27"/>
          <w:szCs w:val="27"/>
          <w:lang w:eastAsia="ru-RU" w:bidi="ru-RU"/>
        </w:rPr>
        <w:t>Приказом</w:t>
      </w:r>
    </w:p>
    <w:p w:rsidR="00036E39" w:rsidRPr="00FE5402" w:rsidRDefault="00036E39" w:rsidP="00036E3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7"/>
          <w:szCs w:val="27"/>
          <w:lang w:eastAsia="ru-RU" w:bidi="ru-RU"/>
        </w:rPr>
      </w:pPr>
      <w:r w:rsidRPr="00FE5402">
        <w:rPr>
          <w:rFonts w:ascii="Times New Roman" w:eastAsia="Times New Roman" w:hAnsi="Times New Roman"/>
          <w:sz w:val="27"/>
          <w:szCs w:val="27"/>
          <w:lang w:eastAsia="ru-RU" w:bidi="ru-RU"/>
        </w:rPr>
        <w:t>Администрации Главы Республики Коми</w:t>
      </w:r>
    </w:p>
    <w:p w:rsidR="00036E39" w:rsidRPr="00A50E15" w:rsidRDefault="00036E39" w:rsidP="00036E3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7"/>
          <w:szCs w:val="27"/>
          <w:lang w:eastAsia="ru-RU" w:bidi="ru-RU"/>
        </w:rPr>
      </w:pPr>
      <w:r w:rsidRPr="00A50E15">
        <w:rPr>
          <w:rFonts w:ascii="Times New Roman" w:eastAsia="Times New Roman" w:hAnsi="Times New Roman"/>
          <w:sz w:val="27"/>
          <w:szCs w:val="27"/>
          <w:lang w:eastAsia="ru-RU" w:bidi="ru-RU"/>
        </w:rPr>
        <w:t xml:space="preserve">от </w:t>
      </w:r>
      <w:r>
        <w:rPr>
          <w:rFonts w:ascii="Times New Roman" w:eastAsia="Times New Roman" w:hAnsi="Times New Roman"/>
          <w:sz w:val="27"/>
          <w:szCs w:val="27"/>
          <w:lang w:eastAsia="ru-RU" w:bidi="ru-RU"/>
        </w:rPr>
        <w:t>_______________</w:t>
      </w:r>
      <w:r w:rsidRPr="00A50E15">
        <w:rPr>
          <w:rFonts w:ascii="Times New Roman" w:eastAsia="Times New Roman" w:hAnsi="Times New Roman"/>
          <w:sz w:val="27"/>
          <w:szCs w:val="27"/>
          <w:lang w:eastAsia="ru-RU" w:bidi="ru-RU"/>
        </w:rPr>
        <w:t xml:space="preserve"> №_____ </w:t>
      </w:r>
    </w:p>
    <w:p w:rsidR="00036E39" w:rsidRPr="00FE5402" w:rsidRDefault="00036E39" w:rsidP="00036E39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7"/>
          <w:szCs w:val="27"/>
          <w:lang w:eastAsia="ru-RU" w:bidi="ru-RU"/>
        </w:rPr>
      </w:pPr>
      <w:r>
        <w:rPr>
          <w:rFonts w:ascii="Times New Roman" w:eastAsia="Times New Roman" w:hAnsi="Times New Roman"/>
          <w:sz w:val="27"/>
          <w:szCs w:val="27"/>
          <w:lang w:eastAsia="ru-RU" w:bidi="ru-RU"/>
        </w:rPr>
        <w:t>(приложение № 3</w:t>
      </w:r>
      <w:r w:rsidRPr="00FE5402">
        <w:rPr>
          <w:rFonts w:ascii="Times New Roman" w:eastAsia="Times New Roman" w:hAnsi="Times New Roman"/>
          <w:sz w:val="27"/>
          <w:szCs w:val="27"/>
          <w:lang w:eastAsia="ru-RU" w:bidi="ru-RU"/>
        </w:rPr>
        <w:t>)</w:t>
      </w:r>
    </w:p>
    <w:p w:rsidR="00036E39" w:rsidRPr="006A4D31" w:rsidRDefault="00036E39" w:rsidP="00036E39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036E39" w:rsidRPr="00E92008" w:rsidRDefault="00036E39" w:rsidP="00036E3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92008">
        <w:rPr>
          <w:rFonts w:ascii="Times New Roman" w:hAnsi="Times New Roman"/>
          <w:b/>
          <w:sz w:val="28"/>
          <w:szCs w:val="28"/>
        </w:rPr>
        <w:t>Инструкция</w:t>
      </w:r>
    </w:p>
    <w:p w:rsidR="00036E39" w:rsidRPr="00E92008" w:rsidRDefault="00036E39" w:rsidP="00036E3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92008">
        <w:rPr>
          <w:rFonts w:ascii="Times New Roman" w:hAnsi="Times New Roman"/>
          <w:b/>
          <w:sz w:val="28"/>
          <w:szCs w:val="28"/>
        </w:rPr>
        <w:t>по использованию официальной эмблемы празднования</w:t>
      </w:r>
    </w:p>
    <w:p w:rsidR="00036E39" w:rsidRPr="00E92008" w:rsidRDefault="00036E39" w:rsidP="00036E3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92008">
        <w:rPr>
          <w:rFonts w:ascii="Times New Roman" w:hAnsi="Times New Roman"/>
          <w:b/>
          <w:sz w:val="28"/>
          <w:szCs w:val="28"/>
        </w:rPr>
        <w:t>100-летия образования Республики Коми</w:t>
      </w:r>
    </w:p>
    <w:p w:rsidR="00036E39" w:rsidRPr="00E92008" w:rsidRDefault="00036E39" w:rsidP="00036E3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Официальная эмблема празднования 100-летия образования Республики Коми является фирменным стилем 100-летия Республики Коми (далее – Эмблема).</w:t>
      </w: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Эмблема создана с использованием логотипа, ставшего победителем конкурсного отбора, проведенного в информационно-коммуникационной сети «Интернет» на сайте 100let.rkomi.ru в соответствии с приказом Администрации Главы Республики Коми от 15 марта 2019 г. № 29-д во исполнение позиции 3 Плана мероприятий по подготовке и празднованию 100-летия Республики Коми, утвержденного распоряжением Правительства Республики Коми от 17 апреля 2017 г. № 173-р (приложение № 2).</w:t>
      </w:r>
    </w:p>
    <w:p w:rsidR="00036E39" w:rsidRPr="006A4D31" w:rsidRDefault="00036E39" w:rsidP="00036E3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A4D31">
        <w:rPr>
          <w:rFonts w:ascii="Times New Roman" w:hAnsi="Times New Roman"/>
          <w:sz w:val="28"/>
          <w:szCs w:val="28"/>
        </w:rPr>
        <w:t xml:space="preserve">Эмблема используется </w:t>
      </w:r>
      <w:r w:rsidRPr="006A4D31"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руководством по использованию официальной эмблемы празднования 100-летия образования Республики Коми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A4D31">
        <w:rPr>
          <w:rFonts w:ascii="Times New Roman" w:eastAsia="Times New Roman" w:hAnsi="Times New Roman"/>
          <w:sz w:val="28"/>
          <w:szCs w:val="28"/>
          <w:lang w:eastAsia="ar-SA"/>
        </w:rPr>
        <w:t>и настоящ</w:t>
      </w:r>
      <w:r w:rsidR="00312416">
        <w:rPr>
          <w:rFonts w:ascii="Times New Roman" w:eastAsia="Times New Roman" w:hAnsi="Times New Roman"/>
          <w:sz w:val="28"/>
          <w:szCs w:val="28"/>
          <w:lang w:eastAsia="ar-SA"/>
        </w:rPr>
        <w:t>ей</w:t>
      </w:r>
      <w:r w:rsidRPr="006A4D31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312416">
        <w:rPr>
          <w:rFonts w:ascii="Times New Roman" w:eastAsia="Times New Roman" w:hAnsi="Times New Roman"/>
          <w:sz w:val="28"/>
          <w:szCs w:val="28"/>
          <w:lang w:eastAsia="ar-SA"/>
        </w:rPr>
        <w:t>иструкцией</w:t>
      </w:r>
      <w:proofErr w:type="spellEnd"/>
      <w:r w:rsidRPr="006A4D31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Эмблема используется для оформления официальных и иных праздничных мероприятий, печатной и сувенирной продукции, в средствах массовой информации и иных видах визуальных коммуникаций для формирования четкого, эмоционального, узнаваемого и запоминающегося образа кампании, посвященной празднованию 100-летия образования Республики Коми.</w:t>
      </w: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Эмблема представляет собой композицию, состоящую из орнаментов в виде изображения животных, фауны, северной территории в современной стилизации, расположенных на темно сине-зеленом фоне с частичным присутствием белого фона</w:t>
      </w:r>
      <w:r>
        <w:rPr>
          <w:rFonts w:ascii="Times New Roman" w:hAnsi="Times New Roman"/>
          <w:sz w:val="28"/>
          <w:szCs w:val="28"/>
        </w:rPr>
        <w:t xml:space="preserve">; числа «100»; </w:t>
      </w:r>
      <w:proofErr w:type="gramStart"/>
      <w:r>
        <w:rPr>
          <w:rFonts w:ascii="Times New Roman" w:hAnsi="Times New Roman"/>
          <w:sz w:val="28"/>
          <w:szCs w:val="28"/>
        </w:rPr>
        <w:t>надписей</w:t>
      </w:r>
      <w:proofErr w:type="gramEnd"/>
      <w:r>
        <w:rPr>
          <w:rFonts w:ascii="Times New Roman" w:hAnsi="Times New Roman"/>
          <w:sz w:val="28"/>
          <w:szCs w:val="28"/>
        </w:rPr>
        <w:t xml:space="preserve"> «Коми </w:t>
      </w:r>
      <w:proofErr w:type="spellStart"/>
      <w:r>
        <w:rPr>
          <w:rFonts w:ascii="Times New Roman" w:hAnsi="Times New Roman"/>
          <w:sz w:val="28"/>
          <w:szCs w:val="28"/>
        </w:rPr>
        <w:t>Республикалы</w:t>
      </w:r>
      <w:proofErr w:type="spellEnd"/>
      <w:r>
        <w:rPr>
          <w:rFonts w:ascii="Times New Roman" w:hAnsi="Times New Roman"/>
          <w:sz w:val="28"/>
          <w:szCs w:val="28"/>
        </w:rPr>
        <w:t>» и «Коми Республике»</w:t>
      </w:r>
      <w:r w:rsidRPr="00E92008">
        <w:rPr>
          <w:rFonts w:ascii="Times New Roman" w:hAnsi="Times New Roman"/>
          <w:sz w:val="28"/>
          <w:szCs w:val="28"/>
        </w:rPr>
        <w:t>.</w:t>
      </w: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Эмблема используется для оформления мест проведения праздничных мероприятий, зданий, сооружений, транспорта, размещается на объектах наружной рекламы, печатной и сувенирной продукции, открытках, в средствах массовой информации и иных видах визуальных коммуникаций.</w:t>
      </w:r>
    </w:p>
    <w:p w:rsidR="00BB1BA1" w:rsidRDefault="00BB1BA1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1BA1" w:rsidRDefault="00BB1BA1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1BA1" w:rsidRDefault="00BB1BA1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92008">
        <w:rPr>
          <w:rFonts w:ascii="Times New Roman" w:hAnsi="Times New Roman"/>
          <w:sz w:val="28"/>
          <w:szCs w:val="28"/>
        </w:rPr>
        <w:lastRenderedPageBreak/>
        <w:t>Не допускаются размещение Эмблемы:</w:t>
      </w: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на расстоянии менее двух метров рядом с иными плакатами и/или надписями, содержание которых может негативно или в форме сарказма повлиять на восприятие фирменного стиля празднования;</w:t>
      </w: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на зданиях организаций, предоставляющих ритуальные услуги, в том числе на ритуальных объектах, на объектах жилищно-коммунальных услуг, связанных со сбором, хранением, оборотом твердых коммунальных отходов (в том числе рядом или на контейнерах для мусора);</w:t>
      </w: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на объектах и предметах, имеющих непрезентабельный вид (с грязной поверхностью, разводами, пятнами, надписями нецензурных или просторечных слов, грубо оформленного граффити, остатками старых объявлений, сообщений, рекламы, афиш и плакатов) или аварийное состояние (с повреждениями или деформациями технической конструкции, свидетельствующими о нарушении несущей способности, ведущей к появлению опасности обрушения);</w:t>
      </w: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поверх или с частичным наложением на иные изображения, тексты или их носители.</w:t>
      </w:r>
    </w:p>
    <w:p w:rsidR="00036E39" w:rsidRPr="00E92008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92008">
        <w:rPr>
          <w:rFonts w:ascii="Times New Roman" w:hAnsi="Times New Roman"/>
          <w:sz w:val="28"/>
          <w:szCs w:val="28"/>
        </w:rPr>
        <w:t>Файлы для скачивания и использования графического изображения Эмблемы, руководство по использованию официальной эмблемы празднов</w:t>
      </w:r>
      <w:r>
        <w:rPr>
          <w:rFonts w:ascii="Times New Roman" w:hAnsi="Times New Roman"/>
          <w:sz w:val="28"/>
          <w:szCs w:val="28"/>
        </w:rPr>
        <w:t xml:space="preserve">ания 100-летия Республики Коми </w:t>
      </w:r>
      <w:r w:rsidRPr="00E92008">
        <w:rPr>
          <w:rFonts w:ascii="Times New Roman" w:hAnsi="Times New Roman"/>
          <w:sz w:val="28"/>
          <w:szCs w:val="28"/>
        </w:rPr>
        <w:t>и настоящая инструкция размещены на официальном портале Республики Коми rkomi.ru в информационно-коммуникационной сети «Интернет» (раздел «100 лет Республике Коми»).</w:t>
      </w:r>
    </w:p>
    <w:p w:rsidR="00036E39" w:rsidRPr="006A4D31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4D31">
        <w:rPr>
          <w:rFonts w:ascii="Times New Roman" w:hAnsi="Times New Roman"/>
          <w:sz w:val="28"/>
          <w:szCs w:val="28"/>
        </w:rPr>
        <w:t xml:space="preserve">Использование Эмблемы допускается после размещения информации об утверждении Эмблемы на официальном портале Республики Коми </w:t>
      </w:r>
      <w:proofErr w:type="spellStart"/>
      <w:r w:rsidRPr="006A4D31">
        <w:rPr>
          <w:rFonts w:ascii="Times New Roman" w:hAnsi="Times New Roman"/>
          <w:sz w:val="28"/>
          <w:szCs w:val="28"/>
          <w:lang w:val="en-US"/>
        </w:rPr>
        <w:t>rkomi</w:t>
      </w:r>
      <w:proofErr w:type="spellEnd"/>
      <w:r w:rsidRPr="006A4D31">
        <w:rPr>
          <w:rFonts w:ascii="Times New Roman" w:hAnsi="Times New Roman"/>
          <w:sz w:val="28"/>
          <w:szCs w:val="28"/>
        </w:rPr>
        <w:t>.</w:t>
      </w:r>
      <w:proofErr w:type="spellStart"/>
      <w:r w:rsidRPr="006A4D3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A4D31">
        <w:rPr>
          <w:rFonts w:ascii="Times New Roman" w:hAnsi="Times New Roman"/>
          <w:sz w:val="28"/>
          <w:szCs w:val="28"/>
        </w:rPr>
        <w:t>.</w:t>
      </w:r>
    </w:p>
    <w:p w:rsidR="00036E39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4D31">
        <w:rPr>
          <w:rFonts w:ascii="Times New Roman" w:hAnsi="Times New Roman"/>
          <w:sz w:val="28"/>
          <w:szCs w:val="28"/>
        </w:rPr>
        <w:t>Исключительные права на Эмблему, а также на логотип, использованный для создания Эмблемы, принадлежат Администрации Главы Республики Коми.</w:t>
      </w:r>
    </w:p>
    <w:p w:rsidR="00036E39" w:rsidRPr="006A4D31" w:rsidRDefault="00036E39" w:rsidP="00036E3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6E39" w:rsidRDefault="00036E39" w:rsidP="00036E3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6E39" w:rsidRDefault="00036E39" w:rsidP="00036E3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6E39" w:rsidRDefault="00036E39" w:rsidP="00036E3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6E39" w:rsidRDefault="00036E39" w:rsidP="00036E3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6E39" w:rsidRDefault="00036E39" w:rsidP="00036E3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6E39" w:rsidRDefault="00036E39" w:rsidP="00036E3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36E39" w:rsidRPr="008F2D53" w:rsidRDefault="00036E39" w:rsidP="00036E39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22D" w:rsidRDefault="00EC122D"/>
    <w:sectPr w:rsidR="00EC122D" w:rsidSect="00B224AA">
      <w:pgSz w:w="11906" w:h="16838"/>
      <w:pgMar w:top="993" w:right="99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E39"/>
    <w:rsid w:val="00036E39"/>
    <w:rsid w:val="00312416"/>
    <w:rsid w:val="004B3F40"/>
    <w:rsid w:val="00BB1BA1"/>
    <w:rsid w:val="00EC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0F4CE"/>
  <w15:chartTrackingRefBased/>
  <w15:docId w15:val="{2206D3E8-AF8F-43EA-A82D-312A0CE4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E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Татьяна Владимировна</dc:creator>
  <cp:keywords/>
  <dc:description/>
  <cp:lastModifiedBy>Черницына Елена Николаевна</cp:lastModifiedBy>
  <cp:revision>4</cp:revision>
  <dcterms:created xsi:type="dcterms:W3CDTF">2020-09-17T08:23:00Z</dcterms:created>
  <dcterms:modified xsi:type="dcterms:W3CDTF">2020-09-17T08:24:00Z</dcterms:modified>
</cp:coreProperties>
</file>